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5165" w:rsidRPr="00CF4AF6" w:rsidRDefault="00505165" w:rsidP="00505165">
      <w:pPr>
        <w:pStyle w:val="NormalWeb"/>
        <w:jc w:val="center"/>
        <w:rPr>
          <w:rFonts w:ascii="Arial" w:hAnsi="Arial" w:cs="Arial"/>
          <w:sz w:val="14"/>
          <w:szCs w:val="14"/>
        </w:rPr>
      </w:pPr>
      <w:r w:rsidRPr="00CF4AF6">
        <w:rPr>
          <w:rFonts w:ascii="Arial" w:hAnsi="Arial" w:cs="Arial"/>
          <w:b/>
          <w:bCs/>
          <w:sz w:val="14"/>
          <w:szCs w:val="14"/>
        </w:rPr>
        <w:t>ESTADO DA PARAÍBA</w:t>
      </w:r>
    </w:p>
    <w:p w:rsidR="00505165" w:rsidRPr="00CF4AF6" w:rsidRDefault="00505165" w:rsidP="00505165">
      <w:pPr>
        <w:pStyle w:val="NormalWeb"/>
        <w:jc w:val="center"/>
        <w:rPr>
          <w:rFonts w:ascii="Arial" w:hAnsi="Arial" w:cs="Arial"/>
          <w:sz w:val="14"/>
          <w:szCs w:val="14"/>
        </w:rPr>
      </w:pPr>
      <w:r w:rsidRPr="00CF4AF6">
        <w:rPr>
          <w:rFonts w:ascii="Arial" w:hAnsi="Arial" w:cs="Arial"/>
          <w:b/>
          <w:bCs/>
          <w:sz w:val="14"/>
          <w:szCs w:val="14"/>
        </w:rPr>
        <w:t>PREFEITURA MUNICIPAL DE CAAPORÃ</w:t>
      </w:r>
    </w:p>
    <w:p w:rsidR="00505165" w:rsidRPr="00CF4AF6" w:rsidRDefault="00505165" w:rsidP="00CF4AF6">
      <w:pPr>
        <w:pStyle w:val="NormalWeb"/>
        <w:jc w:val="center"/>
        <w:rPr>
          <w:rFonts w:ascii="Arial" w:hAnsi="Arial" w:cs="Arial"/>
          <w:b/>
          <w:bCs/>
          <w:sz w:val="14"/>
          <w:szCs w:val="14"/>
        </w:rPr>
      </w:pPr>
      <w:r w:rsidRPr="00CF4AF6">
        <w:rPr>
          <w:rFonts w:ascii="Arial" w:hAnsi="Arial" w:cs="Arial"/>
          <w:b/>
          <w:bCs/>
          <w:sz w:val="14"/>
          <w:szCs w:val="14"/>
        </w:rPr>
        <w:t>COMISSÃO PERMANENTE DE LICITAÇÃO</w:t>
      </w:r>
    </w:p>
    <w:p w:rsidR="00505165" w:rsidRPr="00CF4AF6" w:rsidRDefault="00505165" w:rsidP="00CF4AF6">
      <w:pPr>
        <w:pStyle w:val="NormalWeb"/>
        <w:jc w:val="center"/>
        <w:rPr>
          <w:rFonts w:ascii="Arial" w:hAnsi="Arial" w:cs="Arial"/>
          <w:b/>
          <w:sz w:val="14"/>
          <w:szCs w:val="14"/>
        </w:rPr>
      </w:pPr>
      <w:r w:rsidRPr="00CF4AF6">
        <w:rPr>
          <w:rFonts w:ascii="Arial" w:hAnsi="Arial" w:cs="Arial"/>
          <w:b/>
          <w:bCs/>
          <w:sz w:val="14"/>
          <w:szCs w:val="14"/>
        </w:rPr>
        <w:t xml:space="preserve">AVISO DE </w:t>
      </w:r>
      <w:r w:rsidR="008A4164" w:rsidRPr="00CF4AF6">
        <w:rPr>
          <w:rFonts w:ascii="Arial" w:hAnsi="Arial" w:cs="Arial"/>
          <w:b/>
          <w:bCs/>
          <w:sz w:val="14"/>
          <w:szCs w:val="14"/>
        </w:rPr>
        <w:t>ADIAMENTO</w:t>
      </w:r>
      <w:r w:rsidR="004F1ED0" w:rsidRPr="00CF4AF6">
        <w:rPr>
          <w:rFonts w:ascii="Arial" w:hAnsi="Arial" w:cs="Arial"/>
          <w:b/>
          <w:sz w:val="14"/>
          <w:szCs w:val="14"/>
        </w:rPr>
        <w:t xml:space="preserve"> - PREGÃO ELETRÔNICO Nº 0000</w:t>
      </w:r>
      <w:r w:rsidR="007C362A" w:rsidRPr="00CF4AF6">
        <w:rPr>
          <w:rFonts w:ascii="Arial" w:hAnsi="Arial" w:cs="Arial"/>
          <w:b/>
          <w:sz w:val="14"/>
          <w:szCs w:val="14"/>
        </w:rPr>
        <w:t>8</w:t>
      </w:r>
      <w:r w:rsidRPr="00CF4AF6">
        <w:rPr>
          <w:rFonts w:ascii="Arial" w:hAnsi="Arial" w:cs="Arial"/>
          <w:b/>
          <w:sz w:val="14"/>
          <w:szCs w:val="14"/>
        </w:rPr>
        <w:t>/202</w:t>
      </w:r>
      <w:r w:rsidR="00F86BC0" w:rsidRPr="00CF4AF6">
        <w:rPr>
          <w:rFonts w:ascii="Arial" w:hAnsi="Arial" w:cs="Arial"/>
          <w:b/>
          <w:sz w:val="14"/>
          <w:szCs w:val="14"/>
        </w:rPr>
        <w:t>3</w:t>
      </w:r>
    </w:p>
    <w:p w:rsidR="00505165" w:rsidRPr="00CF4AF6" w:rsidRDefault="008A4164" w:rsidP="00CF4AF6">
      <w:pPr>
        <w:pStyle w:val="NormalWeb"/>
        <w:rPr>
          <w:rFonts w:ascii="Arial" w:hAnsi="Arial" w:cs="Arial"/>
          <w:sz w:val="14"/>
          <w:szCs w:val="14"/>
        </w:rPr>
      </w:pPr>
      <w:r w:rsidRPr="00CF4AF6">
        <w:rPr>
          <w:rFonts w:ascii="Arial" w:hAnsi="Arial" w:cs="Arial"/>
          <w:sz w:val="14"/>
          <w:szCs w:val="14"/>
        </w:rPr>
        <w:t>A Pregoeira Oficial comunica o adiamento da abertura da se</w:t>
      </w:r>
      <w:bookmarkStart w:id="0" w:name="_GoBack"/>
      <w:bookmarkEnd w:id="0"/>
      <w:r w:rsidRPr="00CF4AF6">
        <w:rPr>
          <w:rFonts w:ascii="Arial" w:hAnsi="Arial" w:cs="Arial"/>
          <w:sz w:val="14"/>
          <w:szCs w:val="14"/>
        </w:rPr>
        <w:t>ssão públi</w:t>
      </w:r>
      <w:r w:rsidR="007C362A" w:rsidRPr="00CF4AF6">
        <w:rPr>
          <w:rFonts w:ascii="Arial" w:hAnsi="Arial" w:cs="Arial"/>
          <w:sz w:val="14"/>
          <w:szCs w:val="14"/>
        </w:rPr>
        <w:t xml:space="preserve">ca do Pregão Eletrônico nº 00008/2023, para o dia 11 de </w:t>
      </w:r>
      <w:proofErr w:type="gramStart"/>
      <w:r w:rsidR="007C362A" w:rsidRPr="00CF4AF6">
        <w:rPr>
          <w:rFonts w:ascii="Arial" w:hAnsi="Arial" w:cs="Arial"/>
          <w:sz w:val="14"/>
          <w:szCs w:val="14"/>
        </w:rPr>
        <w:t>Maio</w:t>
      </w:r>
      <w:proofErr w:type="gramEnd"/>
      <w:r w:rsidR="007C362A" w:rsidRPr="00CF4AF6">
        <w:rPr>
          <w:rFonts w:ascii="Arial" w:hAnsi="Arial" w:cs="Arial"/>
          <w:sz w:val="14"/>
          <w:szCs w:val="14"/>
        </w:rPr>
        <w:t xml:space="preserve"> </w:t>
      </w:r>
      <w:r w:rsidRPr="00CF4AF6">
        <w:rPr>
          <w:rFonts w:ascii="Arial" w:hAnsi="Arial" w:cs="Arial"/>
          <w:sz w:val="14"/>
          <w:szCs w:val="14"/>
        </w:rPr>
        <w:t>de 2023 às 09:00 horas; e do início</w:t>
      </w:r>
      <w:r w:rsidR="007C362A" w:rsidRPr="00CF4AF6">
        <w:rPr>
          <w:rFonts w:ascii="Arial" w:hAnsi="Arial" w:cs="Arial"/>
          <w:sz w:val="14"/>
          <w:szCs w:val="14"/>
        </w:rPr>
        <w:t xml:space="preserve"> da fase de lances para o dia 11 de Maio</w:t>
      </w:r>
      <w:r w:rsidRPr="00CF4AF6">
        <w:rPr>
          <w:rFonts w:ascii="Arial" w:hAnsi="Arial" w:cs="Arial"/>
          <w:sz w:val="14"/>
          <w:szCs w:val="14"/>
        </w:rPr>
        <w:t xml:space="preserve"> de 2023 às 09:15 horas. Referência: horário de Brasília - DF. Informações: das 08:00 as 12:00 horas dos dias úteis, na Rua Salomão Veloso, 49 - Centro - Caaporã - PB. Telefone: (83) 3113–8200. E-mail: licitacaocaapora2017@gmail.com. Site: </w:t>
      </w:r>
      <w:hyperlink r:id="rId7" w:history="1">
        <w:r w:rsidRPr="00CF4AF6">
          <w:rPr>
            <w:rStyle w:val="Hyperlink"/>
            <w:rFonts w:ascii="Arial" w:hAnsi="Arial" w:cs="Arial"/>
            <w:sz w:val="14"/>
            <w:szCs w:val="14"/>
          </w:rPr>
          <w:t>www.portaldecompraspublicas.com.br</w:t>
        </w:r>
      </w:hyperlink>
      <w:r w:rsidRPr="00CF4AF6">
        <w:rPr>
          <w:rFonts w:ascii="Arial" w:hAnsi="Arial" w:cs="Arial"/>
          <w:sz w:val="14"/>
          <w:szCs w:val="14"/>
        </w:rPr>
        <w:t>.</w:t>
      </w:r>
      <w:r w:rsidR="00CF4AF6" w:rsidRPr="00CF4AF6">
        <w:rPr>
          <w:rFonts w:ascii="Arial" w:hAnsi="Arial" w:cs="Arial"/>
          <w:sz w:val="14"/>
          <w:szCs w:val="14"/>
        </w:rPr>
        <w:t xml:space="preserve"> </w:t>
      </w:r>
      <w:r w:rsidR="004F1ED0" w:rsidRPr="00CF4AF6">
        <w:rPr>
          <w:rFonts w:ascii="Arial" w:hAnsi="Arial" w:cs="Arial"/>
          <w:sz w:val="14"/>
          <w:szCs w:val="14"/>
        </w:rPr>
        <w:t xml:space="preserve">Caaporã - PB, </w:t>
      </w:r>
      <w:r w:rsidR="007C362A" w:rsidRPr="00CF4AF6">
        <w:rPr>
          <w:rFonts w:ascii="Arial" w:hAnsi="Arial" w:cs="Arial"/>
          <w:sz w:val="14"/>
          <w:szCs w:val="14"/>
        </w:rPr>
        <w:t>24</w:t>
      </w:r>
      <w:r w:rsidR="00505165" w:rsidRPr="00CF4AF6">
        <w:rPr>
          <w:rFonts w:ascii="Arial" w:hAnsi="Arial" w:cs="Arial"/>
          <w:sz w:val="14"/>
          <w:szCs w:val="14"/>
        </w:rPr>
        <w:t xml:space="preserve"> de </w:t>
      </w:r>
      <w:proofErr w:type="gramStart"/>
      <w:r w:rsidR="007C362A" w:rsidRPr="00CF4AF6">
        <w:rPr>
          <w:rFonts w:ascii="Arial" w:hAnsi="Arial" w:cs="Arial"/>
          <w:sz w:val="14"/>
          <w:szCs w:val="14"/>
        </w:rPr>
        <w:t>Abril</w:t>
      </w:r>
      <w:proofErr w:type="gramEnd"/>
      <w:r w:rsidR="004F1ED0" w:rsidRPr="00CF4AF6">
        <w:rPr>
          <w:rFonts w:ascii="Arial" w:hAnsi="Arial" w:cs="Arial"/>
          <w:sz w:val="14"/>
          <w:szCs w:val="14"/>
        </w:rPr>
        <w:t xml:space="preserve"> de 2023</w:t>
      </w:r>
    </w:p>
    <w:p w:rsidR="00505165" w:rsidRPr="00CF4AF6" w:rsidRDefault="00B84720" w:rsidP="00505165">
      <w:pPr>
        <w:jc w:val="center"/>
        <w:rPr>
          <w:rFonts w:ascii="Arial" w:hAnsi="Arial" w:cs="Arial"/>
          <w:sz w:val="14"/>
          <w:szCs w:val="14"/>
        </w:rPr>
      </w:pPr>
      <w:proofErr w:type="spellStart"/>
      <w:r w:rsidRPr="00CF4AF6">
        <w:rPr>
          <w:rFonts w:ascii="Arial" w:hAnsi="Arial" w:cs="Arial"/>
          <w:sz w:val="14"/>
          <w:szCs w:val="14"/>
        </w:rPr>
        <w:t>Kalinna</w:t>
      </w:r>
      <w:proofErr w:type="spellEnd"/>
      <w:r w:rsidRPr="00CF4AF6">
        <w:rPr>
          <w:rFonts w:ascii="Arial" w:hAnsi="Arial" w:cs="Arial"/>
          <w:sz w:val="14"/>
          <w:szCs w:val="14"/>
        </w:rPr>
        <w:t xml:space="preserve"> Helen Ferreira Franco Borges</w:t>
      </w:r>
    </w:p>
    <w:p w:rsidR="00C57372" w:rsidRPr="00CF4AF6" w:rsidRDefault="00505165" w:rsidP="00505165">
      <w:pPr>
        <w:jc w:val="center"/>
        <w:rPr>
          <w:sz w:val="14"/>
          <w:szCs w:val="14"/>
        </w:rPr>
      </w:pPr>
      <w:r w:rsidRPr="00CF4AF6">
        <w:rPr>
          <w:rFonts w:ascii="Arial" w:hAnsi="Arial" w:cs="Arial"/>
          <w:sz w:val="14"/>
          <w:szCs w:val="14"/>
        </w:rPr>
        <w:t>Pregoeira Oficial</w:t>
      </w:r>
    </w:p>
    <w:sectPr w:rsidR="00C57372" w:rsidRPr="00CF4AF6" w:rsidSect="00C57372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787A" w:rsidRDefault="0096787A" w:rsidP="008A63EB">
      <w:r>
        <w:separator/>
      </w:r>
    </w:p>
  </w:endnote>
  <w:endnote w:type="continuationSeparator" w:id="0">
    <w:p w:rsidR="0096787A" w:rsidRDefault="0096787A" w:rsidP="008A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787A" w:rsidRDefault="0096787A" w:rsidP="008A63EB">
      <w:r>
        <w:separator/>
      </w:r>
    </w:p>
  </w:footnote>
  <w:footnote w:type="continuationSeparator" w:id="0">
    <w:p w:rsidR="0096787A" w:rsidRDefault="0096787A" w:rsidP="008A6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63EB" w:rsidRDefault="008A63E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-436880</wp:posOffset>
          </wp:positionV>
          <wp:extent cx="7569200" cy="10698242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APORÃ_Timbrado_202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040" cy="10700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95693"/>
    <w:multiLevelType w:val="multilevel"/>
    <w:tmpl w:val="1860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A570B3"/>
    <w:multiLevelType w:val="multilevel"/>
    <w:tmpl w:val="9B06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EB"/>
    <w:rsid w:val="00030525"/>
    <w:rsid w:val="000969F4"/>
    <w:rsid w:val="000C0B65"/>
    <w:rsid w:val="002C4FB8"/>
    <w:rsid w:val="00321E54"/>
    <w:rsid w:val="0038555B"/>
    <w:rsid w:val="0039013F"/>
    <w:rsid w:val="003B5681"/>
    <w:rsid w:val="004B2E1C"/>
    <w:rsid w:val="004E1B98"/>
    <w:rsid w:val="004F1ED0"/>
    <w:rsid w:val="00505165"/>
    <w:rsid w:val="00511AB3"/>
    <w:rsid w:val="00576626"/>
    <w:rsid w:val="0058293A"/>
    <w:rsid w:val="006455D6"/>
    <w:rsid w:val="006E5841"/>
    <w:rsid w:val="00770918"/>
    <w:rsid w:val="007C362A"/>
    <w:rsid w:val="008A4164"/>
    <w:rsid w:val="008A63EB"/>
    <w:rsid w:val="008F51E9"/>
    <w:rsid w:val="009521CB"/>
    <w:rsid w:val="0096787A"/>
    <w:rsid w:val="009D06EB"/>
    <w:rsid w:val="00A071B4"/>
    <w:rsid w:val="00A22798"/>
    <w:rsid w:val="00A23D34"/>
    <w:rsid w:val="00A57795"/>
    <w:rsid w:val="00AC3824"/>
    <w:rsid w:val="00B53ACE"/>
    <w:rsid w:val="00B84720"/>
    <w:rsid w:val="00C50C9D"/>
    <w:rsid w:val="00C57372"/>
    <w:rsid w:val="00CF4AF6"/>
    <w:rsid w:val="00D63BB4"/>
    <w:rsid w:val="00D92347"/>
    <w:rsid w:val="00DA1FED"/>
    <w:rsid w:val="00E00B0D"/>
    <w:rsid w:val="00E02C40"/>
    <w:rsid w:val="00E677A0"/>
    <w:rsid w:val="00E96761"/>
    <w:rsid w:val="00EC40BD"/>
    <w:rsid w:val="00ED2908"/>
    <w:rsid w:val="00EF44EA"/>
    <w:rsid w:val="00F450ED"/>
    <w:rsid w:val="00F802D7"/>
    <w:rsid w:val="00F86BC0"/>
    <w:rsid w:val="00FE097D"/>
    <w:rsid w:val="00FE0A05"/>
    <w:rsid w:val="00FF0EF9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DE1010"/>
  <w15:chartTrackingRefBased/>
  <w15:docId w15:val="{72307093-262D-9F45-B689-38A21323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57372"/>
    <w:pPr>
      <w:jc w:val="center"/>
      <w:outlineLvl w:val="0"/>
    </w:pPr>
    <w:rPr>
      <w:rFonts w:ascii="Times New Roman" w:eastAsiaTheme="minorEastAsia" w:hAnsi="Times New Roman" w:cs="Times New Roman"/>
      <w:b/>
      <w:bCs/>
      <w:color w:val="000000"/>
      <w:kern w:val="36"/>
      <w:lang w:eastAsia="pt-BR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C57372"/>
    <w:pPr>
      <w:jc w:val="both"/>
      <w:outlineLvl w:val="1"/>
    </w:pPr>
    <w:rPr>
      <w:rFonts w:ascii="Times New Roman" w:eastAsiaTheme="minorEastAsia" w:hAnsi="Times New Roman" w:cs="Times New Roman"/>
      <w:b/>
      <w:bCs/>
      <w:color w:val="000000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63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63EB"/>
  </w:style>
  <w:style w:type="paragraph" w:styleId="Rodap">
    <w:name w:val="footer"/>
    <w:basedOn w:val="Normal"/>
    <w:link w:val="RodapChar"/>
    <w:uiPriority w:val="99"/>
    <w:unhideWhenUsed/>
    <w:rsid w:val="008A63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63EB"/>
  </w:style>
  <w:style w:type="paragraph" w:styleId="NormalWeb">
    <w:name w:val="Normal (Web)"/>
    <w:basedOn w:val="Normal"/>
    <w:uiPriority w:val="99"/>
    <w:unhideWhenUsed/>
    <w:qFormat/>
    <w:rsid w:val="002C4FB8"/>
    <w:pPr>
      <w:jc w:val="both"/>
    </w:pPr>
    <w:rPr>
      <w:rFonts w:ascii="Times New Roman" w:eastAsiaTheme="minorEastAsia" w:hAnsi="Times New Roman" w:cs="Times New Roman"/>
      <w:color w:val="000000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F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FB8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C57372"/>
    <w:rPr>
      <w:rFonts w:ascii="Times New Roman" w:eastAsiaTheme="minorEastAsia" w:hAnsi="Times New Roman" w:cs="Times New Roman"/>
      <w:b/>
      <w:bCs/>
      <w:color w:val="000000"/>
      <w:kern w:val="3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7372"/>
    <w:rPr>
      <w:rFonts w:ascii="Times New Roman" w:eastAsiaTheme="minorEastAsia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espaco">
    <w:name w:val="espaco"/>
    <w:basedOn w:val="Normal"/>
    <w:uiPriority w:val="99"/>
    <w:semiHidden/>
    <w:rsid w:val="00C57372"/>
    <w:pPr>
      <w:ind w:firstLine="300"/>
      <w:jc w:val="both"/>
    </w:pPr>
    <w:rPr>
      <w:rFonts w:ascii="Times New Roman" w:eastAsiaTheme="minorEastAsia" w:hAnsi="Times New Roman" w:cs="Times New Roman"/>
      <w:color w:val="000000"/>
      <w:sz w:val="18"/>
      <w:szCs w:val="18"/>
      <w:lang w:eastAsia="pt-BR"/>
    </w:rPr>
  </w:style>
  <w:style w:type="paragraph" w:customStyle="1" w:styleId="introducao">
    <w:name w:val="introducao"/>
    <w:basedOn w:val="Normal"/>
    <w:uiPriority w:val="99"/>
    <w:semiHidden/>
    <w:rsid w:val="00C57372"/>
    <w:pPr>
      <w:ind w:left="2200"/>
      <w:jc w:val="both"/>
    </w:pPr>
    <w:rPr>
      <w:rFonts w:ascii="Times New Roman" w:eastAsiaTheme="minorEastAsia" w:hAnsi="Times New Roman" w:cs="Times New Roman"/>
      <w:color w:val="000000"/>
      <w:sz w:val="18"/>
      <w:szCs w:val="18"/>
      <w:lang w:eastAsia="pt-BR"/>
    </w:rPr>
  </w:style>
  <w:style w:type="paragraph" w:customStyle="1" w:styleId="cabecalho">
    <w:name w:val="cabecalho"/>
    <w:basedOn w:val="Normal"/>
    <w:uiPriority w:val="99"/>
    <w:semiHidden/>
    <w:rsid w:val="00C57372"/>
    <w:pPr>
      <w:jc w:val="center"/>
    </w:pPr>
    <w:rPr>
      <w:rFonts w:ascii="Times New Roman" w:eastAsiaTheme="minorEastAsia" w:hAnsi="Times New Roman" w:cs="Times New Roman"/>
      <w:color w:val="000000"/>
      <w:sz w:val="18"/>
      <w:szCs w:val="18"/>
      <w:lang w:eastAsia="pt-BR"/>
    </w:rPr>
  </w:style>
  <w:style w:type="paragraph" w:customStyle="1" w:styleId="quebra">
    <w:name w:val="quebra"/>
    <w:basedOn w:val="Normal"/>
    <w:uiPriority w:val="99"/>
    <w:semiHidden/>
    <w:rsid w:val="00C57372"/>
    <w:pPr>
      <w:pageBreakBefore/>
      <w:jc w:val="both"/>
    </w:pPr>
    <w:rPr>
      <w:rFonts w:ascii="Times New Roman" w:eastAsiaTheme="minorEastAsia" w:hAnsi="Times New Roman" w:cs="Times New Roman"/>
      <w:color w:val="000000"/>
      <w:sz w:val="18"/>
      <w:szCs w:val="18"/>
      <w:lang w:eastAsia="pt-BR"/>
    </w:rPr>
  </w:style>
  <w:style w:type="paragraph" w:customStyle="1" w:styleId="rodape">
    <w:name w:val="rodape"/>
    <w:basedOn w:val="Normal"/>
    <w:uiPriority w:val="99"/>
    <w:semiHidden/>
    <w:rsid w:val="00C57372"/>
    <w:pPr>
      <w:pageBreakBefore/>
      <w:jc w:val="both"/>
    </w:pPr>
    <w:rPr>
      <w:rFonts w:ascii="Arial" w:eastAsiaTheme="minorEastAsia" w:hAnsi="Arial" w:cs="Arial"/>
      <w:color w:val="000000"/>
      <w:sz w:val="16"/>
      <w:szCs w:val="16"/>
      <w:lang w:eastAsia="pt-BR"/>
    </w:rPr>
  </w:style>
  <w:style w:type="paragraph" w:customStyle="1" w:styleId="minuta">
    <w:name w:val="minuta"/>
    <w:basedOn w:val="Normal"/>
    <w:uiPriority w:val="99"/>
    <w:semiHidden/>
    <w:rsid w:val="00C57372"/>
    <w:pPr>
      <w:jc w:val="both"/>
    </w:pPr>
    <w:rPr>
      <w:rFonts w:ascii="Times New Roman" w:eastAsiaTheme="minorEastAsia" w:hAnsi="Times New Roman" w:cs="Times New Roman"/>
      <w:color w:val="000000"/>
      <w:sz w:val="18"/>
      <w:szCs w:val="18"/>
      <w:lang w:eastAsia="pt-BR"/>
    </w:rPr>
  </w:style>
  <w:style w:type="paragraph" w:customStyle="1" w:styleId="espaco1">
    <w:name w:val="espaco1"/>
    <w:basedOn w:val="Normal"/>
    <w:uiPriority w:val="99"/>
    <w:semiHidden/>
    <w:rsid w:val="00C57372"/>
    <w:pPr>
      <w:ind w:firstLine="300"/>
      <w:jc w:val="both"/>
    </w:pPr>
    <w:rPr>
      <w:rFonts w:ascii="Times New Roman" w:eastAsiaTheme="minorEastAsia" w:hAnsi="Times New Roman" w:cs="Times New Roman"/>
      <w:color w:val="000000"/>
      <w:sz w:val="16"/>
      <w:szCs w:val="16"/>
      <w:lang w:eastAsia="pt-BR"/>
    </w:rPr>
  </w:style>
  <w:style w:type="paragraph" w:customStyle="1" w:styleId="introducao1">
    <w:name w:val="introducao1"/>
    <w:basedOn w:val="Normal"/>
    <w:uiPriority w:val="99"/>
    <w:semiHidden/>
    <w:rsid w:val="00C57372"/>
    <w:pPr>
      <w:ind w:left="2200"/>
      <w:jc w:val="both"/>
    </w:pPr>
    <w:rPr>
      <w:rFonts w:ascii="Times New Roman" w:eastAsiaTheme="minorEastAsia" w:hAnsi="Times New Roman" w:cs="Times New Roman"/>
      <w:color w:val="000000"/>
      <w:sz w:val="16"/>
      <w:szCs w:val="16"/>
      <w:lang w:eastAsia="pt-BR"/>
    </w:rPr>
  </w:style>
  <w:style w:type="paragraph" w:customStyle="1" w:styleId="minuta1">
    <w:name w:val="minuta1"/>
    <w:basedOn w:val="Normal"/>
    <w:uiPriority w:val="99"/>
    <w:semiHidden/>
    <w:rsid w:val="00C57372"/>
    <w:pPr>
      <w:jc w:val="right"/>
    </w:pPr>
    <w:rPr>
      <w:rFonts w:ascii="Times New Roman" w:eastAsiaTheme="minorEastAsia" w:hAnsi="Times New Roman" w:cs="Times New Roman"/>
      <w:b/>
      <w:bCs/>
      <w:color w:val="000000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EF4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rtaldecompraspublicas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</cp:lastModifiedBy>
  <cp:revision>11</cp:revision>
  <cp:lastPrinted>2023-02-28T12:46:00Z</cp:lastPrinted>
  <dcterms:created xsi:type="dcterms:W3CDTF">2022-09-08T13:03:00Z</dcterms:created>
  <dcterms:modified xsi:type="dcterms:W3CDTF">2023-04-24T11:52:00Z</dcterms:modified>
</cp:coreProperties>
</file>